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98958" w14:textId="77777777" w:rsidR="001F69E4" w:rsidRPr="001F69E4" w:rsidRDefault="001F69E4" w:rsidP="001F69E4">
      <w:pPr>
        <w:pStyle w:val="Heading1"/>
      </w:pPr>
      <w:r w:rsidRPr="001F69E4">
        <w:t>Why Medieval Europeans Were Bad at Swimming</w:t>
      </w:r>
    </w:p>
    <w:p w14:paraId="42A26A29" w14:textId="372E6DE7" w:rsidR="00775CAD" w:rsidRDefault="001F69E4">
      <w:hyperlink r:id="rId4" w:history="1">
        <w:r w:rsidRPr="00150628">
          <w:rPr>
            <w:rStyle w:val="Hyperlink"/>
          </w:rPr>
          <w:t>https://www.medievalists.net/2025/05/medieval-europeans-swimming/</w:t>
        </w:r>
      </w:hyperlink>
      <w:r>
        <w:t xml:space="preserve"> </w:t>
      </w:r>
    </w:p>
    <w:p w14:paraId="5BD4C9D6" w14:textId="77777777" w:rsidR="001F69E4" w:rsidRPr="001F69E4" w:rsidRDefault="001F69E4" w:rsidP="001F69E4">
      <w:r w:rsidRPr="001F69E4">
        <w:rPr>
          <w:b/>
          <w:bCs/>
          <w:i/>
          <w:iCs/>
        </w:rPr>
        <w:t>By Cait Stevenson</w:t>
      </w:r>
    </w:p>
    <w:p w14:paraId="0D5008A3" w14:textId="77777777" w:rsidR="001F69E4" w:rsidRPr="001F69E4" w:rsidRDefault="001F69E4" w:rsidP="001F69E4">
      <w:r w:rsidRPr="001F69E4">
        <w:rPr>
          <w:b/>
          <w:bCs/>
          <w:i/>
          <w:iCs/>
        </w:rPr>
        <w:t xml:space="preserve">Did medieval Europeans swim for fun? For all our evidence of the joy (and utility in transportation) northerners took in skating on frozen water in winter, the extent of summer swimming in medieval Europe is </w:t>
      </w:r>
      <w:proofErr w:type="gramStart"/>
      <w:r w:rsidRPr="001F69E4">
        <w:rPr>
          <w:b/>
          <w:bCs/>
          <w:i/>
          <w:iCs/>
        </w:rPr>
        <w:t>a fairly open</w:t>
      </w:r>
      <w:proofErr w:type="gramEnd"/>
      <w:r w:rsidRPr="001F69E4">
        <w:rPr>
          <w:b/>
          <w:bCs/>
          <w:i/>
          <w:iCs/>
        </w:rPr>
        <w:t xml:space="preserve"> question. We know that some people certainly could swim, although the skill was rare enough to be remarked.</w:t>
      </w:r>
    </w:p>
    <w:p w14:paraId="52680C49" w14:textId="77777777" w:rsidR="001F69E4" w:rsidRPr="001F69E4" w:rsidRDefault="001F69E4" w:rsidP="001F69E4">
      <w:r w:rsidRPr="001F69E4">
        <w:t>In his late fourteenth-century </w:t>
      </w:r>
      <w:r w:rsidRPr="001F69E4">
        <w:rPr>
          <w:i/>
          <w:iCs/>
        </w:rPr>
        <w:t>Piers Plowman</w:t>
      </w:r>
      <w:r w:rsidRPr="001F69E4">
        <w:t>, William Langland offers a short exemplum: if two strong men are cast into the Thames, with one knowing how to swim and dive and the other untrained, which one will be more afraid? And when a lady-in-waiting to the queen of Scotland, on an afternoon’s outing in 1273, pushed a squire into the river as a flirty joke, he wasn’t worried in the least. Even if she had pushed him farther out, he insisted, he’d be fine because he knew how to swim.</w:t>
      </w:r>
    </w:p>
    <w:p w14:paraId="38F02E8C" w14:textId="77777777" w:rsidR="001F69E4" w:rsidRPr="001F69E4" w:rsidRDefault="001F69E4" w:rsidP="001F69E4">
      <w:pPr>
        <w:rPr>
          <w:b/>
          <w:bCs/>
        </w:rPr>
      </w:pPr>
      <w:r w:rsidRPr="001F69E4">
        <w:rPr>
          <w:b/>
          <w:bCs/>
        </w:rPr>
        <w:t>Swimming in Medieval Literature and Warfare</w:t>
      </w:r>
    </w:p>
    <w:p w14:paraId="71367EC8" w14:textId="77777777" w:rsidR="001F69E4" w:rsidRPr="001F69E4" w:rsidRDefault="001F69E4" w:rsidP="001F69E4">
      <w:r w:rsidRPr="001F69E4">
        <w:t xml:space="preserve">Swimming has a role to play, too, in literary traditions from all over medieval Europe. But in contrast to the classical elevation of swimming </w:t>
      </w:r>
      <w:proofErr w:type="gramStart"/>
      <w:r w:rsidRPr="001F69E4">
        <w:t>as a way to</w:t>
      </w:r>
      <w:proofErr w:type="gramEnd"/>
      <w:r w:rsidRPr="001F69E4">
        <w:t xml:space="preserve"> demonstrate or increase prowess, medieval narratives tend toward the utilitarian. For example, Beowulf in </w:t>
      </w:r>
      <w:r w:rsidRPr="001F69E4">
        <w:rPr>
          <w:i/>
          <w:iCs/>
        </w:rPr>
        <w:t>Beowulf</w:t>
      </w:r>
      <w:r w:rsidRPr="001F69E4">
        <w:t> and Grettir in </w:t>
      </w:r>
      <w:proofErr w:type="spellStart"/>
      <w:r w:rsidRPr="001F69E4">
        <w:rPr>
          <w:i/>
          <w:iCs/>
        </w:rPr>
        <w:t>Grettis</w:t>
      </w:r>
      <w:proofErr w:type="spellEnd"/>
      <w:r w:rsidRPr="001F69E4">
        <w:rPr>
          <w:i/>
          <w:iCs/>
        </w:rPr>
        <w:t xml:space="preserve"> saga</w:t>
      </w:r>
      <w:r w:rsidRPr="001F69E4">
        <w:t> both must dive down and swim to an underwater cave to battle and defeat a monstrous woman. Arthuriana likewise has its share of heroes confronted by water.</w:t>
      </w:r>
    </w:p>
    <w:p w14:paraId="7D8B73D9" w14:textId="2AC815ED" w:rsidR="001F69E4" w:rsidRDefault="001F69E4">
      <w:r w:rsidRPr="001F69E4">
        <w:t>Late antique military theorist Vegetius, whose </w:t>
      </w:r>
      <w:r w:rsidRPr="001F69E4">
        <w:rPr>
          <w:i/>
          <w:iCs/>
        </w:rPr>
        <w:t xml:space="preserve">De Re </w:t>
      </w:r>
      <w:proofErr w:type="spellStart"/>
      <w:r w:rsidRPr="001F69E4">
        <w:rPr>
          <w:i/>
          <w:iCs/>
        </w:rPr>
        <w:t>Militari</w:t>
      </w:r>
      <w:proofErr w:type="spellEnd"/>
      <w:r w:rsidRPr="001F69E4">
        <w:t> served as the basic textbook for literate medieval warriors, recommended swimming as a necessary skill for soldiers who might have to cross a river to avoid danger. Christine de Pizan, adapting Vegetius for her </w:t>
      </w:r>
      <w:r w:rsidRPr="001F69E4">
        <w:rPr>
          <w:i/>
          <w:iCs/>
        </w:rPr>
        <w:t>Book of Deeds of Arms and Chivalry</w:t>
      </w:r>
      <w:r w:rsidRPr="001F69E4">
        <w:t>, adds details that point to the use of tactical swimming. “It can happen, and often does,” she writes, “that they…take a shortcut, or [have] some other need, such as to get where they are going on time and in this way </w:t>
      </w:r>
      <w:r w:rsidRPr="001F69E4">
        <w:rPr>
          <w:b/>
          <w:bCs/>
          <w:i/>
          <w:iCs/>
        </w:rPr>
        <w:t>surprise an unsuspecting enemy</w:t>
      </w:r>
      <w:r w:rsidRPr="001F69E4">
        <w:t>” [emphasis added].</w:t>
      </w:r>
    </w:p>
    <w:p w14:paraId="665D719A" w14:textId="77777777" w:rsidR="001F69E4" w:rsidRPr="001F69E4" w:rsidRDefault="001F69E4" w:rsidP="001F69E4">
      <w:r w:rsidRPr="001F69E4">
        <w:t>However, neither the advice to swim nor the reality of swimming skills seems to have extended from elite men at arms to the bulk of the army or navy recruits. It wasn’t until the nineteenth century that Western navies finally said, “Hey, maybe our sailors should be able to swim.”</w:t>
      </w:r>
    </w:p>
    <w:p w14:paraId="29DC1F80" w14:textId="77777777" w:rsidR="001F69E4" w:rsidRPr="001F69E4" w:rsidRDefault="001F69E4" w:rsidP="001F69E4">
      <w:pPr>
        <w:rPr>
          <w:b/>
          <w:bCs/>
        </w:rPr>
      </w:pPr>
      <w:r w:rsidRPr="001F69E4">
        <w:rPr>
          <w:b/>
          <w:bCs/>
        </w:rPr>
        <w:t>Europeans vs. the World: A Swimming Comparison</w:t>
      </w:r>
    </w:p>
    <w:p w14:paraId="7CB14351" w14:textId="77777777" w:rsidR="001F69E4" w:rsidRPr="001F69E4" w:rsidRDefault="001F69E4" w:rsidP="001F69E4">
      <w:r w:rsidRPr="001F69E4">
        <w:t>The lack of widespread swimming ability is further attested by a key quality of medieval swimming: Europeans were terrible at it.</w:t>
      </w:r>
    </w:p>
    <w:p w14:paraId="3770881E" w14:textId="77777777" w:rsidR="001F69E4" w:rsidRPr="001F69E4" w:rsidRDefault="001F69E4" w:rsidP="001F69E4">
      <w:r w:rsidRPr="001F69E4">
        <w:t xml:space="preserve">Contact with West African kingdoms starting at the end of the Middle Ages gave Portuguese and Italian explorers their first prolonged contact with non-European swimming traditions. </w:t>
      </w:r>
      <w:proofErr w:type="gramStart"/>
      <w:r w:rsidRPr="001F69E4">
        <w:t>Over and over</w:t>
      </w:r>
      <w:proofErr w:type="gramEnd"/>
      <w:r w:rsidRPr="001F69E4">
        <w:t>, the accounts marvel at the Africans’ method of swimming: “throwing one arm after another forward, as if paddling…with a scissor-like kick of the legs.”</w:t>
      </w:r>
    </w:p>
    <w:p w14:paraId="7322ACF4" w14:textId="77777777" w:rsidR="001F69E4" w:rsidRPr="001F69E4" w:rsidRDefault="001F69E4" w:rsidP="001F69E4">
      <w:r w:rsidRPr="001F69E4">
        <w:t>Europeans, on the other hand, were limited to a muddling breaststroke-like progression that seems almost tailor-made to create the most possible water resistance and slowest forward motion. Even sixteenth-century authors trying to make an argument for the elegance of swimming as an art get as far as…dog paddle (“to swim like a dog”).</w:t>
      </w:r>
    </w:p>
    <w:p w14:paraId="1452067A" w14:textId="77777777" w:rsidR="001F69E4" w:rsidRPr="001F69E4" w:rsidRDefault="001F69E4" w:rsidP="001F69E4">
      <w:r w:rsidRPr="001F69E4">
        <w:t xml:space="preserve">One aspect of swimming, though, is as evident in medieval sources as it is today. The </w:t>
      </w:r>
      <w:proofErr w:type="spellStart"/>
      <w:r w:rsidRPr="001F69E4">
        <w:t>rumor</w:t>
      </w:r>
      <w:proofErr w:type="spellEnd"/>
      <w:r w:rsidRPr="001F69E4">
        <w:t xml:space="preserve"> that flew around 1425 London held that the grumbling bourgeoisie and beggars wanted to throw the Bishop of Winchester into the Thames. No, not to drown him, but “to teach him to swim, with floaties.” The distraught bishop thundered to anyone who would listen that the peasants were trying to kill him.</w:t>
      </w:r>
    </w:p>
    <w:p w14:paraId="29CF3749" w14:textId="77777777" w:rsidR="001F69E4" w:rsidRPr="001F69E4" w:rsidRDefault="001F69E4" w:rsidP="001F69E4">
      <w:r w:rsidRPr="001F69E4">
        <w:t>Nudity and indignity were one thing, but some people were just plain afraid of water.</w:t>
      </w:r>
    </w:p>
    <w:p w14:paraId="0D88B182" w14:textId="77777777" w:rsidR="001F69E4" w:rsidRPr="001F69E4" w:rsidRDefault="001F69E4" w:rsidP="001F69E4">
      <w:r w:rsidRPr="001F69E4">
        <w:rPr>
          <w:i/>
          <w:iCs/>
        </w:rPr>
        <w:t>Cait Stevenson earned her PhD in medieval history from the University of Notre Dame. </w:t>
      </w:r>
    </w:p>
    <w:p w14:paraId="18CA89E2" w14:textId="77777777" w:rsidR="001F69E4" w:rsidRDefault="001F69E4"/>
    <w:sectPr w:rsidR="001F69E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9E4"/>
    <w:rsid w:val="001F69E4"/>
    <w:rsid w:val="00775CAD"/>
    <w:rsid w:val="00AD062F"/>
    <w:rsid w:val="00D923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EBD8A"/>
  <w15:chartTrackingRefBased/>
  <w15:docId w15:val="{DBA9AF27-8235-4129-AC71-B954EDA37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69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F69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F69E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69E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69E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69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69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69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69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69E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69E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69E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69E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69E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69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69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69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69E4"/>
    <w:rPr>
      <w:rFonts w:eastAsiaTheme="majorEastAsia" w:cstheme="majorBidi"/>
      <w:color w:val="272727" w:themeColor="text1" w:themeTint="D8"/>
    </w:rPr>
  </w:style>
  <w:style w:type="paragraph" w:styleId="Title">
    <w:name w:val="Title"/>
    <w:basedOn w:val="Normal"/>
    <w:next w:val="Normal"/>
    <w:link w:val="TitleChar"/>
    <w:uiPriority w:val="10"/>
    <w:qFormat/>
    <w:rsid w:val="001F69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69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69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69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69E4"/>
    <w:pPr>
      <w:spacing w:before="160"/>
      <w:jc w:val="center"/>
    </w:pPr>
    <w:rPr>
      <w:i/>
      <w:iCs/>
      <w:color w:val="404040" w:themeColor="text1" w:themeTint="BF"/>
    </w:rPr>
  </w:style>
  <w:style w:type="character" w:customStyle="1" w:styleId="QuoteChar">
    <w:name w:val="Quote Char"/>
    <w:basedOn w:val="DefaultParagraphFont"/>
    <w:link w:val="Quote"/>
    <w:uiPriority w:val="29"/>
    <w:rsid w:val="001F69E4"/>
    <w:rPr>
      <w:i/>
      <w:iCs/>
      <w:color w:val="404040" w:themeColor="text1" w:themeTint="BF"/>
    </w:rPr>
  </w:style>
  <w:style w:type="paragraph" w:styleId="ListParagraph">
    <w:name w:val="List Paragraph"/>
    <w:basedOn w:val="Normal"/>
    <w:uiPriority w:val="34"/>
    <w:qFormat/>
    <w:rsid w:val="001F69E4"/>
    <w:pPr>
      <w:ind w:left="720"/>
      <w:contextualSpacing/>
    </w:pPr>
  </w:style>
  <w:style w:type="character" w:styleId="IntenseEmphasis">
    <w:name w:val="Intense Emphasis"/>
    <w:basedOn w:val="DefaultParagraphFont"/>
    <w:uiPriority w:val="21"/>
    <w:qFormat/>
    <w:rsid w:val="001F69E4"/>
    <w:rPr>
      <w:i/>
      <w:iCs/>
      <w:color w:val="0F4761" w:themeColor="accent1" w:themeShade="BF"/>
    </w:rPr>
  </w:style>
  <w:style w:type="paragraph" w:styleId="IntenseQuote">
    <w:name w:val="Intense Quote"/>
    <w:basedOn w:val="Normal"/>
    <w:next w:val="Normal"/>
    <w:link w:val="IntenseQuoteChar"/>
    <w:uiPriority w:val="30"/>
    <w:qFormat/>
    <w:rsid w:val="001F69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69E4"/>
    <w:rPr>
      <w:i/>
      <w:iCs/>
      <w:color w:val="0F4761" w:themeColor="accent1" w:themeShade="BF"/>
    </w:rPr>
  </w:style>
  <w:style w:type="character" w:styleId="IntenseReference">
    <w:name w:val="Intense Reference"/>
    <w:basedOn w:val="DefaultParagraphFont"/>
    <w:uiPriority w:val="32"/>
    <w:qFormat/>
    <w:rsid w:val="001F69E4"/>
    <w:rPr>
      <w:b/>
      <w:bCs/>
      <w:smallCaps/>
      <w:color w:val="0F4761" w:themeColor="accent1" w:themeShade="BF"/>
      <w:spacing w:val="5"/>
    </w:rPr>
  </w:style>
  <w:style w:type="character" w:styleId="Hyperlink">
    <w:name w:val="Hyperlink"/>
    <w:basedOn w:val="DefaultParagraphFont"/>
    <w:uiPriority w:val="99"/>
    <w:unhideWhenUsed/>
    <w:rsid w:val="001F69E4"/>
    <w:rPr>
      <w:color w:val="467886" w:themeColor="hyperlink"/>
      <w:u w:val="single"/>
    </w:rPr>
  </w:style>
  <w:style w:type="character" w:styleId="UnresolvedMention">
    <w:name w:val="Unresolved Mention"/>
    <w:basedOn w:val="DefaultParagraphFont"/>
    <w:uiPriority w:val="99"/>
    <w:semiHidden/>
    <w:unhideWhenUsed/>
    <w:rsid w:val="001F69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medievalists.net/2025/05/medieval-europeans-swimm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568</Words>
  <Characters>3242</Characters>
  <Application>Microsoft Office Word</Application>
  <DocSecurity>0</DocSecurity>
  <Lines>27</Lines>
  <Paragraphs>7</Paragraphs>
  <ScaleCrop>false</ScaleCrop>
  <Company/>
  <LinksUpToDate>false</LinksUpToDate>
  <CharactersWithSpaces>3803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kobus scheepers</dc:creator>
  <cp:keywords/>
  <dc:description/>
  <cp:lastModifiedBy>kobus scheepers</cp:lastModifiedBy>
  <cp:revision>1</cp:revision>
  <dcterms:created xsi:type="dcterms:W3CDTF">2026-03-28T11:38:00Z</dcterms:created>
  <dcterms:modified xsi:type="dcterms:W3CDTF">2026-03-28T11:42:00Z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3d489fa3-0f5e-4c95-9a29-0c124c173cec</vt:lpwstr>
  </property>
</Properties>
</file>